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BBA7" w14:textId="03FF1095" w:rsidR="004E0664" w:rsidRDefault="00464196">
      <w:pPr>
        <w:spacing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Vragenlijst Marktconsultatie – Coalitie </w:t>
      </w:r>
      <w:r w:rsidR="00A00B79">
        <w:rPr>
          <w:rFonts w:ascii="Calibri" w:eastAsia="Calibri" w:hAnsi="Calibri" w:cs="Calibri"/>
          <w:b/>
          <w:sz w:val="32"/>
        </w:rPr>
        <w:t>Bruggen en viaducten</w:t>
      </w:r>
    </w:p>
    <w:p w14:paraId="1948F101" w14:textId="7FDBA6CF" w:rsidR="004E0664" w:rsidRDefault="00464196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0"/>
        </w:rPr>
        <w:t xml:space="preserve">Onderstaande vragenlijst is vooral bedoeld om een eerste idee te krijgen van geïnteresseerde partijen en aandachtspunten die u wilt meegeven. De beantwoording mag dus kort en bondig zijn. </w:t>
      </w:r>
    </w:p>
    <w:p w14:paraId="1E52663E" w14:textId="71B29AE9" w:rsidR="004E0664" w:rsidRDefault="004E0664">
      <w:pPr>
        <w:spacing w:after="0" w:line="259" w:lineRule="auto"/>
        <w:rPr>
          <w:rFonts w:ascii="Calibri" w:eastAsia="Calibri" w:hAnsi="Calibri" w:cs="Calibri"/>
          <w:sz w:val="22"/>
        </w:rPr>
      </w:pPr>
    </w:p>
    <w:p w14:paraId="5A2918D0" w14:textId="1DF0DF2C" w:rsidR="004E0664" w:rsidRDefault="00FB25BC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0"/>
        </w:rPr>
        <w:t>Bedrijfsgegevens</w:t>
      </w:r>
    </w:p>
    <w:p w14:paraId="75A9B78E" w14:textId="1C07774C" w:rsidR="004E0664" w:rsidRDefault="00464196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/>
          <w:sz w:val="20"/>
        </w:rPr>
        <w:t>Bedrijf:</w:t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</w:p>
    <w:p w14:paraId="0AF3B42E" w14:textId="591FBD9B" w:rsidR="004E0664" w:rsidRDefault="00464196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/>
          <w:sz w:val="20"/>
        </w:rPr>
        <w:t xml:space="preserve">Contactpersoon: </w:t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</w:p>
    <w:p w14:paraId="42540A46" w14:textId="3869A6E6" w:rsidR="004E0664" w:rsidRDefault="00464196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/>
          <w:sz w:val="20"/>
        </w:rPr>
        <w:t>E-mailadres:</w:t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</w:p>
    <w:p w14:paraId="2D1AF6CC" w14:textId="580696F1" w:rsidR="004E0664" w:rsidRDefault="00464196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/>
          <w:sz w:val="20"/>
        </w:rPr>
        <w:t>Telefoonnummer:</w:t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sz w:val="22"/>
        </w:rPr>
        <w:br/>
      </w:r>
    </w:p>
    <w:p w14:paraId="475EB0C0" w14:textId="77777777" w:rsidR="004E0664" w:rsidRDefault="00464196" w:rsidP="00464196">
      <w:pPr>
        <w:spacing w:after="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ALGEMEEN</w:t>
      </w:r>
    </w:p>
    <w:p w14:paraId="7CBC1FA3" w14:textId="040B7A32" w:rsidR="0054736A" w:rsidRDefault="0054736A" w:rsidP="0054736A">
      <w:pPr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 de intentieverklaring staan de maatregelen en indicatieve duurzaamheidseisen die de opdrachtgevers van belang vinden om aanleg, beheer en onderhoud van bruggen en viaducten te verduurzamen. Welke hebben volgens u de meeste impact</w:t>
      </w:r>
      <w:r w:rsidR="00F84B67">
        <w:rPr>
          <w:rFonts w:ascii="Calibri" w:eastAsia="Calibri" w:hAnsi="Calibri" w:cs="Calibri"/>
          <w:sz w:val="20"/>
        </w:rPr>
        <w:t xml:space="preserve"> en zijn het meest haalbaar</w:t>
      </w:r>
      <w:r>
        <w:rPr>
          <w:rFonts w:ascii="Calibri" w:eastAsia="Calibri" w:hAnsi="Calibri" w:cs="Calibri"/>
          <w:sz w:val="20"/>
        </w:rPr>
        <w:t>?</w:t>
      </w:r>
    </w:p>
    <w:p w14:paraId="215E0DC4" w14:textId="77777777" w:rsidR="00F85D6A" w:rsidRDefault="00F85D6A" w:rsidP="0054736A">
      <w:pPr>
        <w:spacing w:line="259" w:lineRule="auto"/>
        <w:rPr>
          <w:rFonts w:ascii="Calibri" w:eastAsia="Calibri" w:hAnsi="Calibri" w:cs="Calibri"/>
          <w:sz w:val="20"/>
        </w:rPr>
      </w:pPr>
    </w:p>
    <w:p w14:paraId="16AF85ED" w14:textId="156D997A" w:rsidR="004E0664" w:rsidRDefault="00844F00" w:rsidP="00844F00">
      <w:pPr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Wat zijn voor </w:t>
      </w:r>
      <w:r w:rsidR="00464196">
        <w:rPr>
          <w:rFonts w:ascii="Calibri" w:eastAsia="Calibri" w:hAnsi="Calibri" w:cs="Calibri"/>
          <w:sz w:val="20"/>
        </w:rPr>
        <w:t>u de belangrijkste onderwerpen in de afweging om voor een aanbesteding wel of niet in te schrijven? Kunt u uw top 3 aangeven en deze keuze toelichten?</w:t>
      </w:r>
    </w:p>
    <w:p w14:paraId="66B19635" w14:textId="77777777" w:rsidR="004E0664" w:rsidRPr="00063B5C" w:rsidRDefault="00464196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Volume</w:t>
      </w:r>
    </w:p>
    <w:p w14:paraId="45DC6989" w14:textId="77777777" w:rsidR="004E0664" w:rsidRPr="00063B5C" w:rsidRDefault="00464196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Contractvorm</w:t>
      </w:r>
    </w:p>
    <w:p w14:paraId="66626C5C" w14:textId="6114F9CF" w:rsidR="00844F00" w:rsidRPr="00063B5C" w:rsidRDefault="00844F00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Looptijd van het contract</w:t>
      </w:r>
    </w:p>
    <w:p w14:paraId="38B2DA71" w14:textId="77777777" w:rsidR="00844F00" w:rsidRPr="00063B5C" w:rsidRDefault="00464196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(Duurzaamheid)eisen</w:t>
      </w:r>
    </w:p>
    <w:p w14:paraId="57C1C360" w14:textId="12B6F715" w:rsidR="004E0664" w:rsidRPr="00063B5C" w:rsidRDefault="00464196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 xml:space="preserve">Relatie met de </w:t>
      </w:r>
      <w:r w:rsidR="00844F00"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opdrachtgever</w:t>
      </w:r>
    </w:p>
    <w:p w14:paraId="3F7110DE" w14:textId="40C19F2D" w:rsidR="004E0664" w:rsidRPr="00063B5C" w:rsidRDefault="00844F00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Materiaalkeuze</w:t>
      </w:r>
    </w:p>
    <w:p w14:paraId="414AAE8B" w14:textId="77777777" w:rsidR="004E0664" w:rsidRPr="00063B5C" w:rsidRDefault="00464196" w:rsidP="00063B5C">
      <w:pPr>
        <w:numPr>
          <w:ilvl w:val="0"/>
          <w:numId w:val="20"/>
        </w:numPr>
        <w:spacing w:line="259" w:lineRule="auto"/>
        <w:ind w:left="714" w:hanging="357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[Anders]…..</w:t>
      </w:r>
    </w:p>
    <w:p w14:paraId="0F80CD62" w14:textId="77777777" w:rsidR="00F85D6A" w:rsidRDefault="00F85D6A" w:rsidP="00063B5C">
      <w:pPr>
        <w:spacing w:line="259" w:lineRule="auto"/>
        <w:rPr>
          <w:rFonts w:ascii="Calibri" w:eastAsia="Calibri" w:hAnsi="Calibri" w:cs="Calibri"/>
          <w:sz w:val="20"/>
        </w:rPr>
      </w:pPr>
    </w:p>
    <w:p w14:paraId="229C7E19" w14:textId="3042D8B8" w:rsidR="0054736A" w:rsidRPr="0054736A" w:rsidRDefault="0054736A" w:rsidP="00063B5C">
      <w:pPr>
        <w:spacing w:line="259" w:lineRule="auto"/>
        <w:rPr>
          <w:rFonts w:ascii="Calibri" w:eastAsia="Calibri" w:hAnsi="Calibri" w:cs="Calibri"/>
          <w:sz w:val="20"/>
        </w:rPr>
      </w:pPr>
      <w:r w:rsidRPr="0054736A">
        <w:rPr>
          <w:rFonts w:ascii="Calibri" w:eastAsia="Calibri" w:hAnsi="Calibri" w:cs="Calibri"/>
          <w:sz w:val="20"/>
        </w:rPr>
        <w:t>Welke impact heeft de wijze van uitvragen en aanbesteden van overheden op uw bedrijfsvoering</w:t>
      </w:r>
      <w:r w:rsidR="00F84B67">
        <w:rPr>
          <w:rFonts w:ascii="Calibri" w:eastAsia="Calibri" w:hAnsi="Calibri" w:cs="Calibri"/>
          <w:sz w:val="20"/>
        </w:rPr>
        <w:t xml:space="preserve"> en/of uitvoering</w:t>
      </w:r>
      <w:r w:rsidRPr="0054736A">
        <w:rPr>
          <w:rFonts w:ascii="Calibri" w:eastAsia="Calibri" w:hAnsi="Calibri" w:cs="Calibri"/>
          <w:sz w:val="20"/>
        </w:rPr>
        <w:t>? Hoe zou u dit op een impactschaal van 1 (weinig impact) tot 10 (veel impact) inschatten? Kunt u dit toelichten?</w:t>
      </w:r>
    </w:p>
    <w:p w14:paraId="3CE3A948" w14:textId="77777777" w:rsidR="00F85D6A" w:rsidRDefault="00F85D6A" w:rsidP="00844F00">
      <w:pPr>
        <w:spacing w:line="259" w:lineRule="auto"/>
        <w:rPr>
          <w:rFonts w:ascii="Calibri" w:eastAsia="Calibri" w:hAnsi="Calibri" w:cs="Calibri"/>
          <w:sz w:val="20"/>
        </w:rPr>
      </w:pPr>
    </w:p>
    <w:p w14:paraId="1FA3A65A" w14:textId="5B53E777" w:rsidR="00844F00" w:rsidRDefault="00464196" w:rsidP="00844F00">
      <w:pPr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Welke eisen en regels/normen vormen een obstakel voor meer circulariteit en minder CO</w:t>
      </w:r>
      <w:r w:rsidRPr="00063B5C">
        <w:rPr>
          <w:rFonts w:ascii="Calibri" w:eastAsia="Calibri" w:hAnsi="Calibri" w:cs="Calibri"/>
          <w:sz w:val="20"/>
        </w:rPr>
        <w:t>2</w:t>
      </w:r>
      <w:r>
        <w:rPr>
          <w:rFonts w:ascii="Calibri" w:eastAsia="Calibri" w:hAnsi="Calibri" w:cs="Calibri"/>
          <w:sz w:val="20"/>
        </w:rPr>
        <w:t>-emissie</w:t>
      </w:r>
      <w:r w:rsidR="00844F00">
        <w:rPr>
          <w:rFonts w:ascii="Calibri" w:eastAsia="Calibri" w:hAnsi="Calibri" w:cs="Calibri"/>
          <w:sz w:val="20"/>
        </w:rPr>
        <w:t>?</w:t>
      </w:r>
      <w:r>
        <w:rPr>
          <w:rFonts w:ascii="Calibri" w:eastAsia="Calibri" w:hAnsi="Calibri" w:cs="Calibri"/>
          <w:sz w:val="20"/>
        </w:rPr>
        <w:t xml:space="preserve"> </w:t>
      </w:r>
    </w:p>
    <w:p w14:paraId="6C8BC6CF" w14:textId="77777777" w:rsidR="00F85D6A" w:rsidRDefault="00F85D6A" w:rsidP="00844F00">
      <w:pPr>
        <w:spacing w:line="259" w:lineRule="auto"/>
        <w:rPr>
          <w:rFonts w:ascii="Calibri" w:eastAsia="Calibri" w:hAnsi="Calibri" w:cs="Calibri"/>
          <w:sz w:val="20"/>
        </w:rPr>
      </w:pPr>
    </w:p>
    <w:p w14:paraId="5E96438C" w14:textId="04E1FBF6" w:rsidR="00844F00" w:rsidRDefault="00464196" w:rsidP="00844F00">
      <w:pPr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Wat heeft u van de opdrachtgever nodig om uw productieproces zo optimaal mogelijk in te richten? </w:t>
      </w:r>
    </w:p>
    <w:p w14:paraId="25ED1D60" w14:textId="77777777" w:rsidR="00F85D6A" w:rsidRDefault="00F85D6A" w:rsidP="00844F00">
      <w:pPr>
        <w:spacing w:line="259" w:lineRule="auto"/>
        <w:rPr>
          <w:rFonts w:ascii="Calibri" w:eastAsia="Calibri" w:hAnsi="Calibri" w:cs="Calibri"/>
          <w:sz w:val="20"/>
        </w:rPr>
      </w:pPr>
    </w:p>
    <w:p w14:paraId="44A1AEC5" w14:textId="763FD3C6" w:rsidR="004E0664" w:rsidRDefault="00464196" w:rsidP="000403AD">
      <w:pPr>
        <w:spacing w:after="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DUURZAAMHEID</w:t>
      </w:r>
    </w:p>
    <w:p w14:paraId="097E5E3E" w14:textId="15CF6946" w:rsidR="006B63CA" w:rsidRPr="00F84B67" w:rsidRDefault="006B63CA" w:rsidP="00F84B67">
      <w:pPr>
        <w:spacing w:after="0" w:line="259" w:lineRule="auto"/>
        <w:rPr>
          <w:rFonts w:ascii="Calibri" w:eastAsia="Calibri" w:hAnsi="Calibri" w:cs="Calibri"/>
          <w:i/>
          <w:iCs/>
          <w:sz w:val="20"/>
          <w:u w:val="single"/>
        </w:rPr>
      </w:pPr>
      <w:r>
        <w:rPr>
          <w:rFonts w:ascii="Calibri" w:eastAsia="Calibri" w:hAnsi="Calibri" w:cs="Calibri"/>
          <w:i/>
          <w:iCs/>
          <w:sz w:val="20"/>
          <w:u w:val="single"/>
        </w:rPr>
        <w:t>A</w:t>
      </w:r>
      <w:r>
        <w:rPr>
          <w:rFonts w:ascii="Calibri" w:eastAsia="Calibri" w:hAnsi="Calibri" w:cs="Calibri"/>
          <w:i/>
          <w:iCs/>
          <w:sz w:val="20"/>
          <w:u w:val="single"/>
        </w:rPr>
        <w:tab/>
      </w:r>
      <w:r w:rsidR="00061637" w:rsidRPr="00F84B67">
        <w:rPr>
          <w:rFonts w:ascii="Calibri" w:eastAsia="Calibri" w:hAnsi="Calibri" w:cs="Calibri"/>
          <w:i/>
          <w:iCs/>
          <w:sz w:val="20"/>
          <w:u w:val="single"/>
        </w:rPr>
        <w:t>Milieudruk</w:t>
      </w:r>
    </w:p>
    <w:p w14:paraId="3FD464CD" w14:textId="4BCBC204" w:rsidR="0054736A" w:rsidRDefault="0054736A" w:rsidP="0054736A">
      <w:pPr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Heeft u binnen uw bedrijfsvoering zelf voldoende kennis en kunde in huis om de MKI berekening van het project op te stellen </w:t>
      </w:r>
      <w:r w:rsidR="00F84B67" w:rsidRPr="00F84B67">
        <w:rPr>
          <w:rFonts w:ascii="Calibri" w:eastAsia="Calibri" w:hAnsi="Calibri" w:cs="Calibri"/>
          <w:sz w:val="20"/>
        </w:rPr>
        <w:t>én om invulling te geven aan de maatregelen en eisen uit de intentieverklaring</w:t>
      </w:r>
      <w:r w:rsidR="00F84B67">
        <w:rPr>
          <w:rFonts w:ascii="Calibri" w:eastAsia="Calibri" w:hAnsi="Calibri" w:cs="Calibri"/>
          <w:sz w:val="20"/>
        </w:rPr>
        <w:t xml:space="preserve">, </w:t>
      </w:r>
      <w:r>
        <w:rPr>
          <w:rFonts w:ascii="Calibri" w:eastAsia="Calibri" w:hAnsi="Calibri" w:cs="Calibri"/>
          <w:sz w:val="20"/>
        </w:rPr>
        <w:t xml:space="preserve">of wordt deze kennis ingehuurd? </w:t>
      </w:r>
    </w:p>
    <w:p w14:paraId="5C5A1532" w14:textId="77777777" w:rsidR="00F85D6A" w:rsidRDefault="00F85D6A" w:rsidP="0054736A">
      <w:pPr>
        <w:spacing w:line="259" w:lineRule="auto"/>
        <w:rPr>
          <w:rFonts w:ascii="Calibri" w:eastAsia="Calibri" w:hAnsi="Calibri" w:cs="Calibri"/>
          <w:sz w:val="20"/>
        </w:rPr>
      </w:pPr>
    </w:p>
    <w:p w14:paraId="0EB7202D" w14:textId="3834FA6E" w:rsidR="004E0664" w:rsidRDefault="00464196" w:rsidP="00464196">
      <w:pPr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Welke wijze van zekerheidstelling ten aanzien van eisen, periode en volume heeft u nodig van opdrachtgevers om te werken aan innovatieve producten/oplossingen die de MKI-waarde substantieel verlagen?</w:t>
      </w:r>
    </w:p>
    <w:p w14:paraId="284BCF8D" w14:textId="77777777" w:rsidR="00F85D6A" w:rsidRDefault="00F85D6A" w:rsidP="00464196">
      <w:pPr>
        <w:spacing w:line="259" w:lineRule="auto"/>
        <w:rPr>
          <w:rFonts w:ascii="Calibri" w:eastAsia="Calibri" w:hAnsi="Calibri" w:cs="Calibri"/>
          <w:sz w:val="20"/>
        </w:rPr>
      </w:pPr>
    </w:p>
    <w:p w14:paraId="53948CCB" w14:textId="2173954E" w:rsidR="00B65C91" w:rsidRDefault="00B65C91" w:rsidP="00464196">
      <w:pPr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Heeft u ervaring met de MKI eisen van RWS beschreven in de RTD 1033? En zo ja, zijn deze voor u haalbaar?</w:t>
      </w:r>
    </w:p>
    <w:p w14:paraId="0B1C4EDB" w14:textId="77777777" w:rsidR="00F85D6A" w:rsidRDefault="00F85D6A" w:rsidP="00464196">
      <w:pPr>
        <w:spacing w:line="259" w:lineRule="auto"/>
        <w:rPr>
          <w:rFonts w:ascii="Calibri" w:eastAsia="Calibri" w:hAnsi="Calibri" w:cs="Calibri"/>
          <w:sz w:val="20"/>
        </w:rPr>
      </w:pPr>
    </w:p>
    <w:p w14:paraId="7F7E0DD1" w14:textId="668272F1" w:rsidR="00061637" w:rsidRDefault="00061637" w:rsidP="00061637">
      <w:pPr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Heeft u </w:t>
      </w:r>
      <w:r w:rsidR="00216EA3">
        <w:rPr>
          <w:rFonts w:ascii="Calibri" w:eastAsia="Calibri" w:hAnsi="Calibri" w:cs="Calibri"/>
          <w:sz w:val="20"/>
        </w:rPr>
        <w:t>lage MKI</w:t>
      </w:r>
      <w:r>
        <w:rPr>
          <w:rFonts w:ascii="Calibri" w:eastAsia="Calibri" w:hAnsi="Calibri" w:cs="Calibri"/>
          <w:sz w:val="20"/>
        </w:rPr>
        <w:t xml:space="preserve"> innovaties in </w:t>
      </w:r>
      <w:r w:rsidR="00216EA3">
        <w:rPr>
          <w:rFonts w:ascii="Calibri" w:eastAsia="Calibri" w:hAnsi="Calibri" w:cs="Calibri"/>
          <w:sz w:val="20"/>
        </w:rPr>
        <w:t xml:space="preserve">ontwikkeling of al in </w:t>
      </w:r>
      <w:r>
        <w:rPr>
          <w:rFonts w:ascii="Calibri" w:eastAsia="Calibri" w:hAnsi="Calibri" w:cs="Calibri"/>
          <w:sz w:val="20"/>
        </w:rPr>
        <w:t xml:space="preserve">uw portfolio die u graag wil toepassen in projecten? En zo ja, wat is de </w:t>
      </w:r>
      <w:r w:rsidR="008C1ADB">
        <w:rPr>
          <w:rFonts w:ascii="Calibri" w:eastAsia="Calibri" w:hAnsi="Calibri" w:cs="Calibri"/>
          <w:sz w:val="20"/>
        </w:rPr>
        <w:t xml:space="preserve">verwachte </w:t>
      </w:r>
      <w:r>
        <w:rPr>
          <w:rFonts w:ascii="Calibri" w:eastAsia="Calibri" w:hAnsi="Calibri" w:cs="Calibri"/>
          <w:sz w:val="20"/>
        </w:rPr>
        <w:t>ratio meerkosten/minder</w:t>
      </w:r>
      <w:r w:rsidR="00F84B67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MKI?</w:t>
      </w:r>
    </w:p>
    <w:p w14:paraId="0B6FCD9A" w14:textId="77777777" w:rsidR="00F85D6A" w:rsidRDefault="00F85D6A" w:rsidP="00061637">
      <w:pPr>
        <w:spacing w:line="259" w:lineRule="auto"/>
        <w:rPr>
          <w:rFonts w:ascii="Calibri" w:eastAsia="Calibri" w:hAnsi="Calibri" w:cs="Calibri"/>
          <w:sz w:val="20"/>
        </w:rPr>
      </w:pPr>
    </w:p>
    <w:p w14:paraId="1EE04727" w14:textId="40EBA22B" w:rsidR="00464196" w:rsidRDefault="00464196" w:rsidP="00464196">
      <w:pPr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Welke oplossingsruimte (in de aanbesteding </w:t>
      </w:r>
      <w:r w:rsidR="00FB25BC">
        <w:rPr>
          <w:rFonts w:ascii="Calibri" w:eastAsia="Calibri" w:hAnsi="Calibri" w:cs="Calibri"/>
          <w:sz w:val="20"/>
        </w:rPr>
        <w:t>en/of</w:t>
      </w:r>
      <w:r>
        <w:rPr>
          <w:rFonts w:ascii="Calibri" w:eastAsia="Calibri" w:hAnsi="Calibri" w:cs="Calibri"/>
          <w:sz w:val="20"/>
        </w:rPr>
        <w:t xml:space="preserve"> het contract) moet de opdrachtgever bieden om in de toekomst meer duurzaamheid te krijgen?</w:t>
      </w:r>
    </w:p>
    <w:p w14:paraId="4098EBF5" w14:textId="77777777" w:rsidR="00F85D6A" w:rsidRDefault="00F85D6A" w:rsidP="00464196">
      <w:pPr>
        <w:spacing w:line="259" w:lineRule="auto"/>
        <w:rPr>
          <w:rFonts w:ascii="Calibri" w:eastAsia="Calibri" w:hAnsi="Calibri" w:cs="Calibri"/>
          <w:sz w:val="20"/>
        </w:rPr>
      </w:pPr>
    </w:p>
    <w:p w14:paraId="749591DE" w14:textId="7CA7251A" w:rsidR="009D1B03" w:rsidRPr="00F84B67" w:rsidRDefault="006B63CA" w:rsidP="00F84B67">
      <w:pPr>
        <w:spacing w:after="0" w:line="259" w:lineRule="auto"/>
        <w:rPr>
          <w:rFonts w:ascii="Calibri" w:eastAsia="Calibri" w:hAnsi="Calibri" w:cs="Calibri"/>
          <w:i/>
          <w:iCs/>
          <w:sz w:val="20"/>
          <w:u w:val="single"/>
        </w:rPr>
      </w:pPr>
      <w:r>
        <w:rPr>
          <w:rFonts w:ascii="Calibri" w:eastAsia="Calibri" w:hAnsi="Calibri" w:cs="Calibri"/>
          <w:i/>
          <w:iCs/>
          <w:sz w:val="20"/>
          <w:u w:val="single"/>
        </w:rPr>
        <w:t>B</w:t>
      </w:r>
      <w:r>
        <w:rPr>
          <w:rFonts w:ascii="Calibri" w:eastAsia="Calibri" w:hAnsi="Calibri" w:cs="Calibri"/>
          <w:i/>
          <w:iCs/>
          <w:sz w:val="20"/>
          <w:u w:val="single"/>
        </w:rPr>
        <w:tab/>
      </w:r>
      <w:r w:rsidR="00061637" w:rsidRPr="00061637">
        <w:rPr>
          <w:rFonts w:ascii="Calibri" w:eastAsia="Calibri" w:hAnsi="Calibri" w:cs="Calibri"/>
          <w:i/>
          <w:iCs/>
          <w:sz w:val="20"/>
          <w:u w:val="single"/>
        </w:rPr>
        <w:t>Circulariteit</w:t>
      </w:r>
    </w:p>
    <w:p w14:paraId="4127A43E" w14:textId="34445DF6" w:rsidR="00061637" w:rsidRDefault="00061637">
      <w:pPr>
        <w:spacing w:line="259" w:lineRule="auto"/>
        <w:rPr>
          <w:rFonts w:ascii="Calibri" w:eastAsia="Calibri" w:hAnsi="Calibri" w:cs="Calibri"/>
          <w:sz w:val="20"/>
        </w:rPr>
      </w:pPr>
      <w:r w:rsidRPr="00F84B67">
        <w:rPr>
          <w:rFonts w:ascii="Calibri" w:eastAsia="Calibri" w:hAnsi="Calibri" w:cs="Calibri"/>
          <w:sz w:val="20"/>
        </w:rPr>
        <w:t xml:space="preserve">Zijn de volgende principes </w:t>
      </w:r>
      <w:r w:rsidR="006B63CA">
        <w:rPr>
          <w:rFonts w:ascii="Calibri" w:eastAsia="Calibri" w:hAnsi="Calibri" w:cs="Calibri"/>
          <w:sz w:val="20"/>
        </w:rPr>
        <w:t xml:space="preserve">voor </w:t>
      </w:r>
      <w:proofErr w:type="spellStart"/>
      <w:r w:rsidR="006B63CA" w:rsidRPr="00F84B67">
        <w:rPr>
          <w:rFonts w:ascii="Calibri" w:eastAsia="Calibri" w:hAnsi="Calibri" w:cs="Calibri"/>
          <w:sz w:val="20"/>
        </w:rPr>
        <w:t>losmaakbaar</w:t>
      </w:r>
      <w:proofErr w:type="spellEnd"/>
      <w:r w:rsidR="006B63CA" w:rsidRPr="00F84B67">
        <w:rPr>
          <w:rFonts w:ascii="Calibri" w:eastAsia="Calibri" w:hAnsi="Calibri" w:cs="Calibri"/>
          <w:sz w:val="20"/>
        </w:rPr>
        <w:t>, modulair en gestandaardiseerd bouwen</w:t>
      </w:r>
      <w:r w:rsidR="006B63CA">
        <w:rPr>
          <w:rFonts w:ascii="Calibri" w:eastAsia="Calibri" w:hAnsi="Calibri" w:cs="Calibri"/>
          <w:sz w:val="20"/>
        </w:rPr>
        <w:t xml:space="preserve"> (ook wel IFD genoemd) </w:t>
      </w:r>
      <w:r w:rsidR="006B63CA" w:rsidRPr="00F84B67">
        <w:rPr>
          <w:rFonts w:ascii="Calibri" w:eastAsia="Calibri" w:hAnsi="Calibri" w:cs="Calibri"/>
          <w:sz w:val="20"/>
        </w:rPr>
        <w:t xml:space="preserve"> </w:t>
      </w:r>
      <w:r w:rsidRPr="00F84B67">
        <w:rPr>
          <w:rFonts w:ascii="Calibri" w:eastAsia="Calibri" w:hAnsi="Calibri" w:cs="Calibri"/>
          <w:sz w:val="20"/>
        </w:rPr>
        <w:t xml:space="preserve">naar uw idee geschikt voor het ontwikkelen van </w:t>
      </w:r>
      <w:r w:rsidR="006B63CA">
        <w:rPr>
          <w:rFonts w:ascii="Calibri" w:eastAsia="Calibri" w:hAnsi="Calibri" w:cs="Calibri"/>
          <w:sz w:val="20"/>
        </w:rPr>
        <w:t>standaard</w:t>
      </w:r>
      <w:r w:rsidR="00216EA3" w:rsidRPr="00F84B67">
        <w:rPr>
          <w:rFonts w:ascii="Calibri" w:eastAsia="Calibri" w:hAnsi="Calibri" w:cs="Calibri"/>
          <w:sz w:val="20"/>
        </w:rPr>
        <w:t xml:space="preserve"> oplossingen?</w:t>
      </w:r>
      <w:r w:rsidR="00216EA3">
        <w:rPr>
          <w:rFonts w:ascii="Calibri" w:eastAsia="Calibri" w:hAnsi="Calibri" w:cs="Calibri"/>
          <w:sz w:val="20"/>
        </w:rPr>
        <w:t xml:space="preserve"> Zo nee, welke dan niet en wat ontbreekt er</w:t>
      </w:r>
      <w:r w:rsidR="00666986">
        <w:rPr>
          <w:rFonts w:ascii="Calibri" w:eastAsia="Calibri" w:hAnsi="Calibri" w:cs="Calibri"/>
          <w:sz w:val="20"/>
        </w:rPr>
        <w:t xml:space="preserve"> nog?</w:t>
      </w:r>
    </w:p>
    <w:p w14:paraId="47BC9E8F" w14:textId="77777777" w:rsidR="00F85D6A" w:rsidRPr="00F84B67" w:rsidRDefault="00F85D6A">
      <w:pPr>
        <w:spacing w:line="259" w:lineRule="auto"/>
        <w:rPr>
          <w:rFonts w:ascii="Calibri" w:eastAsia="Calibri" w:hAnsi="Calibri" w:cs="Calibri"/>
          <w:sz w:val="20"/>
        </w:rPr>
      </w:pPr>
    </w:p>
    <w:p w14:paraId="5C3DC146" w14:textId="77777777" w:rsidR="00216EA3" w:rsidRPr="00F84B67" w:rsidRDefault="00216EA3" w:rsidP="00216EA3">
      <w:pPr>
        <w:rPr>
          <w:rFonts w:ascii="Calibri" w:eastAsia="Calibri" w:hAnsi="Calibri" w:cs="Calibri"/>
          <w:sz w:val="20"/>
        </w:rPr>
      </w:pPr>
      <w:r w:rsidRPr="00F84B67">
        <w:rPr>
          <w:rFonts w:ascii="Calibri" w:eastAsia="Calibri" w:hAnsi="Calibri" w:cs="Calibri"/>
          <w:sz w:val="20"/>
        </w:rPr>
        <w:t xml:space="preserve">Om </w:t>
      </w:r>
      <w:proofErr w:type="spellStart"/>
      <w:r w:rsidRPr="00F84B67">
        <w:rPr>
          <w:rFonts w:ascii="Calibri" w:eastAsia="Calibri" w:hAnsi="Calibri" w:cs="Calibri"/>
          <w:sz w:val="20"/>
        </w:rPr>
        <w:t>losmaakbaar</w:t>
      </w:r>
      <w:proofErr w:type="spellEnd"/>
      <w:r w:rsidRPr="00F84B67">
        <w:rPr>
          <w:rFonts w:ascii="Calibri" w:eastAsia="Calibri" w:hAnsi="Calibri" w:cs="Calibri"/>
          <w:sz w:val="20"/>
        </w:rPr>
        <w:t>, modulair en gestandaardiseerd te bouwen worden de volgende basisprincipes voor bouwdelen aangehouden:</w:t>
      </w:r>
    </w:p>
    <w:p w14:paraId="482C782A" w14:textId="77777777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Bouwdelen hebben een vaste maat en een standaardkoppeling;</w:t>
      </w:r>
    </w:p>
    <w:p w14:paraId="6D0AC603" w14:textId="77777777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Bouwdelen worden off-site geproduceerd. On-site vindt alleen de assemblage plaats;</w:t>
      </w:r>
    </w:p>
    <w:p w14:paraId="515B4A5D" w14:textId="77777777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 xml:space="preserve">Bouwdelen zijn transporteerbaar en </w:t>
      </w:r>
      <w:proofErr w:type="spellStart"/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hijsbaar</w:t>
      </w:r>
      <w:proofErr w:type="spellEnd"/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;</w:t>
      </w:r>
    </w:p>
    <w:p w14:paraId="3640B391" w14:textId="77777777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 xml:space="preserve">Bouwdelen zijn eenvoudig en zonder schade volledig </w:t>
      </w:r>
      <w:proofErr w:type="spellStart"/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losmaakbaar</w:t>
      </w:r>
      <w:proofErr w:type="spellEnd"/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;</w:t>
      </w:r>
    </w:p>
    <w:p w14:paraId="6B359D16" w14:textId="77777777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Bouwdelen zijn tijdens de gebruiksfase en na demontage eenvoudig te inspecteren;</w:t>
      </w:r>
    </w:p>
    <w:p w14:paraId="02D845EA" w14:textId="77777777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Bouwdelen zijn optimaal vormgegeven voor zo efficiënt mogelijk materiaalgebruik;</w:t>
      </w:r>
    </w:p>
    <w:p w14:paraId="3DFECB4B" w14:textId="77777777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Bouwdelen zijn indien nodig eenvoudig te vervangen of te herstellen;</w:t>
      </w:r>
    </w:p>
    <w:p w14:paraId="07E7571B" w14:textId="72C9D94E" w:rsidR="00216EA3" w:rsidRPr="00063B5C" w:rsidRDefault="00216EA3" w:rsidP="00F85D6A">
      <w:pPr>
        <w:numPr>
          <w:ilvl w:val="0"/>
          <w:numId w:val="20"/>
        </w:numPr>
        <w:spacing w:line="259" w:lineRule="auto"/>
        <w:ind w:left="714" w:hanging="357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Bouwdelen hebben een lange levensduur.</w:t>
      </w:r>
    </w:p>
    <w:p w14:paraId="631F19E4" w14:textId="42584089" w:rsidR="00061637" w:rsidRPr="00F84B67" w:rsidRDefault="00216EA3">
      <w:pPr>
        <w:spacing w:line="259" w:lineRule="auto"/>
        <w:rPr>
          <w:rFonts w:ascii="Calibri" w:eastAsia="Calibri" w:hAnsi="Calibri" w:cs="Calibri"/>
          <w:sz w:val="20"/>
        </w:rPr>
      </w:pPr>
      <w:r w:rsidRPr="00F84B67">
        <w:rPr>
          <w:rFonts w:ascii="Calibri" w:eastAsia="Calibri" w:hAnsi="Calibri" w:cs="Calibri"/>
          <w:sz w:val="20"/>
        </w:rPr>
        <w:t xml:space="preserve">Welke </w:t>
      </w:r>
      <w:r w:rsidR="006B63CA">
        <w:rPr>
          <w:rFonts w:ascii="Calibri" w:eastAsia="Calibri" w:hAnsi="Calibri" w:cs="Calibri"/>
          <w:sz w:val="20"/>
        </w:rPr>
        <w:t xml:space="preserve">van de volgende </w:t>
      </w:r>
      <w:r w:rsidRPr="00F84B67">
        <w:rPr>
          <w:rFonts w:ascii="Calibri" w:eastAsia="Calibri" w:hAnsi="Calibri" w:cs="Calibri"/>
          <w:sz w:val="20"/>
        </w:rPr>
        <w:t>circulaire prestatie</w:t>
      </w:r>
      <w:r>
        <w:rPr>
          <w:rFonts w:ascii="Calibri" w:eastAsia="Calibri" w:hAnsi="Calibri" w:cs="Calibri"/>
          <w:sz w:val="20"/>
        </w:rPr>
        <w:t>s</w:t>
      </w:r>
      <w:r w:rsidRPr="00F84B67">
        <w:rPr>
          <w:rFonts w:ascii="Calibri" w:eastAsia="Calibri" w:hAnsi="Calibri" w:cs="Calibri"/>
          <w:sz w:val="20"/>
        </w:rPr>
        <w:t xml:space="preserve"> </w:t>
      </w:r>
      <w:r w:rsidR="008C1ADB">
        <w:rPr>
          <w:rFonts w:ascii="Calibri" w:eastAsia="Calibri" w:hAnsi="Calibri" w:cs="Calibri"/>
          <w:sz w:val="20"/>
        </w:rPr>
        <w:t xml:space="preserve">naast MKI </w:t>
      </w:r>
      <w:r w:rsidRPr="00F84B67">
        <w:rPr>
          <w:rFonts w:ascii="Calibri" w:eastAsia="Calibri" w:hAnsi="Calibri" w:cs="Calibri"/>
          <w:sz w:val="20"/>
        </w:rPr>
        <w:t xml:space="preserve">ziet u graag </w:t>
      </w:r>
      <w:r>
        <w:rPr>
          <w:rFonts w:ascii="Calibri" w:eastAsia="Calibri" w:hAnsi="Calibri" w:cs="Calibri"/>
          <w:sz w:val="20"/>
        </w:rPr>
        <w:t>beloond</w:t>
      </w:r>
      <w:r w:rsidRPr="00F84B67">
        <w:rPr>
          <w:rFonts w:ascii="Calibri" w:eastAsia="Calibri" w:hAnsi="Calibri" w:cs="Calibri"/>
          <w:sz w:val="20"/>
        </w:rPr>
        <w:t xml:space="preserve"> in aanbestedingen</w:t>
      </w:r>
      <w:r w:rsidR="00B65C91">
        <w:rPr>
          <w:rFonts w:ascii="Calibri" w:eastAsia="Calibri" w:hAnsi="Calibri" w:cs="Calibri"/>
          <w:sz w:val="20"/>
        </w:rPr>
        <w:t>, kunt u uw top 3 aangeven en de keuze kort toelichten?</w:t>
      </w:r>
    </w:p>
    <w:p w14:paraId="62EE9CAA" w14:textId="011BC847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Materiaal efficiëntie, kg/m2</w:t>
      </w:r>
    </w:p>
    <w:p w14:paraId="45D17C89" w14:textId="08E0B3A6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Primair materiaal gebruik, kg/m</w:t>
      </w:r>
      <w:r w:rsidRPr="00063B5C">
        <w:rPr>
          <w:rFonts w:ascii="Calibri" w:eastAsia="Calibri" w:hAnsi="Calibri" w:cs="Arial"/>
          <w:kern w:val="0"/>
          <w:sz w:val="20"/>
          <w:szCs w:val="20"/>
          <w:vertAlign w:val="superscript"/>
          <w:lang w:eastAsia="en-US"/>
          <w14:ligatures w14:val="none"/>
        </w:rPr>
        <w:t>2</w:t>
      </w:r>
    </w:p>
    <w:p w14:paraId="29F33181" w14:textId="7B5F10C0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Klimaat impact, CO</w:t>
      </w:r>
      <w:r w:rsidRPr="00063B5C">
        <w:rPr>
          <w:rFonts w:ascii="Calibri" w:eastAsia="Calibri" w:hAnsi="Calibri" w:cs="Arial"/>
          <w:kern w:val="0"/>
          <w:sz w:val="20"/>
          <w:szCs w:val="20"/>
          <w:vertAlign w:val="subscript"/>
          <w:lang w:eastAsia="en-US"/>
          <w14:ligatures w14:val="none"/>
        </w:rPr>
        <w:t>2</w:t>
      </w: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-uitstoot/m</w:t>
      </w:r>
      <w:r w:rsidR="00063B5C" w:rsidRPr="00063B5C">
        <w:rPr>
          <w:rFonts w:ascii="Calibri" w:eastAsia="Calibri" w:hAnsi="Calibri" w:cs="Arial"/>
          <w:kern w:val="0"/>
          <w:sz w:val="20"/>
          <w:szCs w:val="20"/>
          <w:vertAlign w:val="superscript"/>
          <w:lang w:eastAsia="en-US"/>
          <w14:ligatures w14:val="none"/>
        </w:rPr>
        <w:t>2</w:t>
      </w: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 xml:space="preserve"> en CO</w:t>
      </w:r>
      <w:r w:rsidRPr="00063B5C">
        <w:rPr>
          <w:rFonts w:ascii="Calibri" w:eastAsia="Calibri" w:hAnsi="Calibri" w:cs="Arial"/>
          <w:kern w:val="0"/>
          <w:sz w:val="20"/>
          <w:szCs w:val="20"/>
          <w:vertAlign w:val="subscript"/>
          <w:lang w:eastAsia="en-US"/>
          <w14:ligatures w14:val="none"/>
        </w:rPr>
        <w:t>2</w:t>
      </w: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-opslag/m</w:t>
      </w:r>
      <w:r w:rsidR="00063B5C" w:rsidRPr="00063B5C">
        <w:rPr>
          <w:rFonts w:ascii="Calibri" w:eastAsia="Calibri" w:hAnsi="Calibri" w:cs="Arial"/>
          <w:kern w:val="0"/>
          <w:sz w:val="20"/>
          <w:szCs w:val="20"/>
          <w:vertAlign w:val="superscript"/>
          <w:lang w:eastAsia="en-US"/>
          <w14:ligatures w14:val="none"/>
        </w:rPr>
        <w:t>2</w:t>
      </w:r>
    </w:p>
    <w:p w14:paraId="5F15CAD4" w14:textId="167C0B68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Aanpasbaarhei</w:t>
      </w:r>
      <w:r w:rsidR="00B65C91"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d tijdens de gebruiksfase</w:t>
      </w: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, losmaakbaarheidsindex</w:t>
      </w:r>
    </w:p>
    <w:p w14:paraId="45D8B820" w14:textId="5F5CA5F6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Hergebruikpotentie</w:t>
      </w:r>
      <w:r w:rsidR="00B65C91"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 xml:space="preserve"> bouwdelen aan einde levensduur object</w:t>
      </w: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, losmaakbaarheidsindex</w:t>
      </w:r>
    </w:p>
    <w:p w14:paraId="7C6F641C" w14:textId="02942F65" w:rsidR="00216EA3" w:rsidRPr="00063B5C" w:rsidRDefault="00216EA3" w:rsidP="00063B5C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Levensduur essentiële bouwdelen, jaren</w:t>
      </w:r>
    </w:p>
    <w:p w14:paraId="453B66E2" w14:textId="1C4E337E" w:rsidR="00B65C91" w:rsidRDefault="00B65C91" w:rsidP="00063B5C">
      <w:pPr>
        <w:numPr>
          <w:ilvl w:val="0"/>
          <w:numId w:val="20"/>
        </w:numPr>
        <w:spacing w:line="259" w:lineRule="auto"/>
        <w:ind w:left="714" w:hanging="357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063B5C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[anders]…….</w:t>
      </w:r>
    </w:p>
    <w:p w14:paraId="01883FD6" w14:textId="77777777" w:rsidR="00F85D6A" w:rsidRPr="00063B5C" w:rsidRDefault="00F85D6A" w:rsidP="00F85D6A">
      <w:pPr>
        <w:spacing w:line="259" w:lineRule="auto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11BB360B" w14:textId="64D76F67" w:rsidR="00216EA3" w:rsidRDefault="00216EA3" w:rsidP="00F84B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Welke </w:t>
      </w:r>
      <w:r w:rsidR="00B65C91">
        <w:rPr>
          <w:rFonts w:ascii="Calibri" w:eastAsia="Calibri" w:hAnsi="Calibri" w:cs="Calibri"/>
          <w:sz w:val="20"/>
        </w:rPr>
        <w:t>barrières</w:t>
      </w:r>
      <w:r>
        <w:rPr>
          <w:rFonts w:ascii="Calibri" w:eastAsia="Calibri" w:hAnsi="Calibri" w:cs="Calibri"/>
          <w:sz w:val="20"/>
        </w:rPr>
        <w:t xml:space="preserve"> ondervindt u </w:t>
      </w:r>
      <w:r w:rsidR="00B65C91">
        <w:rPr>
          <w:rFonts w:ascii="Calibri" w:eastAsia="Calibri" w:hAnsi="Calibri" w:cs="Calibri"/>
          <w:sz w:val="20"/>
        </w:rPr>
        <w:t xml:space="preserve">in projecten </w:t>
      </w:r>
      <w:r>
        <w:rPr>
          <w:rFonts w:ascii="Calibri" w:eastAsia="Calibri" w:hAnsi="Calibri" w:cs="Calibri"/>
          <w:sz w:val="20"/>
        </w:rPr>
        <w:t xml:space="preserve">bij het </w:t>
      </w:r>
      <w:r w:rsidR="00B65C91">
        <w:rPr>
          <w:rFonts w:ascii="Calibri" w:eastAsia="Calibri" w:hAnsi="Calibri" w:cs="Calibri"/>
          <w:sz w:val="20"/>
        </w:rPr>
        <w:t>willen toepassen van hergebruikte bouwdelen?</w:t>
      </w:r>
    </w:p>
    <w:p w14:paraId="6B9D37CF" w14:textId="77777777" w:rsidR="00F85D6A" w:rsidRDefault="00F85D6A" w:rsidP="00F84B67">
      <w:pPr>
        <w:rPr>
          <w:rFonts w:ascii="Calibri" w:eastAsia="Calibri" w:hAnsi="Calibri" w:cs="Calibri"/>
          <w:sz w:val="20"/>
        </w:rPr>
      </w:pPr>
    </w:p>
    <w:p w14:paraId="09298999" w14:textId="3E88FFFE" w:rsidR="00B65C91" w:rsidRDefault="00B65C91" w:rsidP="00F84B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Welke barrières ondervindt u in projecten bij het willen toepassen van recyclede materialen?</w:t>
      </w:r>
    </w:p>
    <w:p w14:paraId="16E41ACB" w14:textId="77777777" w:rsidR="00F85D6A" w:rsidRDefault="00F85D6A" w:rsidP="00F84B67">
      <w:pPr>
        <w:rPr>
          <w:rFonts w:ascii="Calibri" w:eastAsia="Calibri" w:hAnsi="Calibri" w:cs="Calibri"/>
          <w:sz w:val="20"/>
        </w:rPr>
      </w:pPr>
    </w:p>
    <w:p w14:paraId="7F678203" w14:textId="53C56530" w:rsidR="006B63CA" w:rsidRPr="006B63CA" w:rsidRDefault="006B63CA" w:rsidP="00F84B67">
      <w:pPr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sz w:val="20"/>
          <w:u w:val="single"/>
        </w:rPr>
        <w:t>C</w:t>
      </w:r>
      <w:r>
        <w:rPr>
          <w:rFonts w:ascii="Calibri" w:eastAsia="Calibri" w:hAnsi="Calibri" w:cs="Calibri"/>
          <w:sz w:val="20"/>
          <w:u w:val="single"/>
        </w:rPr>
        <w:tab/>
        <w:t>Hergebruik brugliggers</w:t>
      </w:r>
    </w:p>
    <w:p w14:paraId="65E359B7" w14:textId="5056C065" w:rsidR="0054736A" w:rsidRPr="006B63CA" w:rsidRDefault="006B63CA" w:rsidP="006B63CA">
      <w:pPr>
        <w:rPr>
          <w:rFonts w:ascii="Calibri" w:eastAsia="Calibri" w:hAnsi="Calibri" w:cs="Calibri"/>
          <w:sz w:val="20"/>
        </w:rPr>
      </w:pPr>
      <w:r w:rsidRPr="006B63CA">
        <w:rPr>
          <w:rFonts w:ascii="Calibri" w:eastAsia="Calibri" w:hAnsi="Calibri" w:cs="Calibri"/>
          <w:sz w:val="20"/>
        </w:rPr>
        <w:t>DEMONTAGE</w:t>
      </w:r>
    </w:p>
    <w:p w14:paraId="15B5108C" w14:textId="24C3BA8B" w:rsidR="000734FF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 xml:space="preserve">Bent u instaat om op zorgvuldige wijze liggers </w:t>
      </w:r>
      <w:r w:rsid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 xml:space="preserve">of andere herbruikbare componenten </w:t>
      </w: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uit betonnen bruggen en viaducten te demonteren?</w:t>
      </w:r>
    </w:p>
    <w:p w14:paraId="27871F2A" w14:textId="77777777" w:rsidR="00F85D6A" w:rsidRPr="00F84B67" w:rsidRDefault="00F85D6A" w:rsidP="00F85D6A">
      <w:pPr>
        <w:spacing w:line="259" w:lineRule="auto"/>
        <w:ind w:left="72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5E4882AE" w14:textId="77777777" w:rsidR="000734FF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Wat moeten opdrachtgevers doen en/of nalaten om zorgvuldige demontage mogelijk te maken?</w:t>
      </w:r>
    </w:p>
    <w:p w14:paraId="31A059BC" w14:textId="77777777" w:rsidR="00F85D6A" w:rsidRPr="00F84B67" w:rsidRDefault="00F85D6A" w:rsidP="00F85D6A">
      <w:pPr>
        <w:spacing w:line="259" w:lineRule="auto"/>
        <w:ind w:left="72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1ECA336A" w14:textId="77777777" w:rsidR="000734FF" w:rsidRDefault="000734FF" w:rsidP="00F84B67">
      <w:pPr>
        <w:numPr>
          <w:ilvl w:val="0"/>
          <w:numId w:val="20"/>
        </w:numPr>
        <w:spacing w:line="259" w:lineRule="auto"/>
        <w:ind w:left="714" w:hanging="357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Welke aanbestedingswijze aanpak acht u wenselijk om de demontage van liggers kosteneffectief te laten verlopen?</w:t>
      </w:r>
    </w:p>
    <w:p w14:paraId="4127D317" w14:textId="77777777" w:rsidR="00F85D6A" w:rsidRPr="00F84B67" w:rsidRDefault="00F85D6A" w:rsidP="00F85D6A">
      <w:pPr>
        <w:spacing w:line="259" w:lineRule="auto"/>
        <w:ind w:left="714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4E233A0E" w14:textId="77777777" w:rsidR="000734FF" w:rsidRPr="006B63CA" w:rsidRDefault="000734FF" w:rsidP="006B63CA">
      <w:pPr>
        <w:rPr>
          <w:rFonts w:ascii="Calibri" w:eastAsia="Calibri" w:hAnsi="Calibri" w:cs="Calibri"/>
          <w:sz w:val="20"/>
        </w:rPr>
      </w:pPr>
      <w:r w:rsidRPr="006B63CA">
        <w:rPr>
          <w:rFonts w:ascii="Calibri" w:eastAsia="Calibri" w:hAnsi="Calibri" w:cs="Calibri"/>
          <w:sz w:val="20"/>
        </w:rPr>
        <w:t>OPSLAG</w:t>
      </w:r>
    </w:p>
    <w:p w14:paraId="38770F0B" w14:textId="77777777" w:rsidR="000734FF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Bent u in staat om meer dan 100 liggers met lengten van 15- 27 meter gedurende meerdere jaren op te slaan, voor eigen rekening en risico?</w:t>
      </w:r>
    </w:p>
    <w:p w14:paraId="56148531" w14:textId="77777777" w:rsidR="00F85D6A" w:rsidRPr="00F84B67" w:rsidRDefault="00F85D6A" w:rsidP="00F85D6A">
      <w:pPr>
        <w:spacing w:line="259" w:lineRule="auto"/>
        <w:ind w:left="72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4A88D84F" w14:textId="77777777" w:rsidR="000734FF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Idem 32-100 liggers</w:t>
      </w:r>
    </w:p>
    <w:p w14:paraId="678D4511" w14:textId="77777777" w:rsidR="00F85D6A" w:rsidRPr="00F84B67" w:rsidRDefault="00F85D6A" w:rsidP="00F85D6A">
      <w:pPr>
        <w:spacing w:line="259" w:lineRule="auto"/>
        <w:ind w:left="72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7EDF3B31" w14:textId="77777777" w:rsidR="000734FF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Idem &lt;32 liggers</w:t>
      </w:r>
    </w:p>
    <w:p w14:paraId="2EF580E0" w14:textId="77777777" w:rsidR="00F85D6A" w:rsidRPr="00F84B67" w:rsidRDefault="00F85D6A" w:rsidP="00F85D6A">
      <w:pPr>
        <w:spacing w:line="259" w:lineRule="auto"/>
        <w:ind w:left="72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54EEC79A" w14:textId="77777777" w:rsidR="000734FF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Idem 10-32 liggers</w:t>
      </w:r>
    </w:p>
    <w:p w14:paraId="2AAE5E3A" w14:textId="77777777" w:rsidR="00F85D6A" w:rsidRPr="00F84B67" w:rsidRDefault="00F85D6A" w:rsidP="00F85D6A">
      <w:pPr>
        <w:spacing w:line="259" w:lineRule="auto"/>
        <w:ind w:left="72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676C4213" w14:textId="77777777" w:rsidR="000734FF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Wat zijn voor u de belangrijkste aspecten om dit commercieel mogelijk te maken?</w:t>
      </w:r>
    </w:p>
    <w:p w14:paraId="3546CCC6" w14:textId="77777777" w:rsidR="00F85D6A" w:rsidRPr="00F84B67" w:rsidRDefault="00F85D6A" w:rsidP="00F85D6A">
      <w:pPr>
        <w:spacing w:line="259" w:lineRule="auto"/>
        <w:ind w:left="72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3F2FB8A8" w14:textId="77777777" w:rsidR="000734FF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Vindt u dat de markt opslag van herbruikbare bouwdelen kan regelen?</w:t>
      </w:r>
    </w:p>
    <w:p w14:paraId="7E8A3F4B" w14:textId="77777777" w:rsidR="00F85D6A" w:rsidRPr="00F84B67" w:rsidRDefault="00F85D6A" w:rsidP="00F85D6A">
      <w:pPr>
        <w:spacing w:line="259" w:lineRule="auto"/>
        <w:ind w:left="72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24CBD222" w14:textId="77777777" w:rsidR="000734FF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Of vindt u dat de overheid hier een rol in moet hebben?</w:t>
      </w:r>
    </w:p>
    <w:p w14:paraId="77819386" w14:textId="77777777" w:rsidR="00F85D6A" w:rsidRPr="00F84B67" w:rsidRDefault="00F85D6A" w:rsidP="00F85D6A">
      <w:pPr>
        <w:spacing w:line="259" w:lineRule="auto"/>
        <w:ind w:left="72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3A4938AB" w14:textId="77777777" w:rsidR="000734FF" w:rsidRDefault="000734FF" w:rsidP="00F84B67">
      <w:pPr>
        <w:numPr>
          <w:ilvl w:val="0"/>
          <w:numId w:val="20"/>
        </w:numPr>
        <w:spacing w:line="259" w:lineRule="auto"/>
        <w:ind w:left="714" w:hanging="357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Hoe ziet u die rol?</w:t>
      </w:r>
    </w:p>
    <w:p w14:paraId="0AA4FC78" w14:textId="77777777" w:rsidR="00F85D6A" w:rsidRPr="00F84B67" w:rsidRDefault="00F85D6A" w:rsidP="00F85D6A">
      <w:pPr>
        <w:spacing w:line="259" w:lineRule="auto"/>
        <w:ind w:left="72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49668B7C" w14:textId="77777777" w:rsidR="000734FF" w:rsidRPr="006B63CA" w:rsidRDefault="000734FF" w:rsidP="006B63CA">
      <w:pPr>
        <w:rPr>
          <w:rFonts w:ascii="Calibri" w:eastAsia="Calibri" w:hAnsi="Calibri" w:cs="Calibri"/>
          <w:sz w:val="20"/>
        </w:rPr>
      </w:pPr>
      <w:r w:rsidRPr="006B63CA">
        <w:rPr>
          <w:rFonts w:ascii="Calibri" w:eastAsia="Calibri" w:hAnsi="Calibri" w:cs="Calibri"/>
          <w:sz w:val="20"/>
        </w:rPr>
        <w:t>BEWERKING/ MODIFICATIE</w:t>
      </w:r>
    </w:p>
    <w:p w14:paraId="7E01F706" w14:textId="77777777" w:rsidR="000734FF" w:rsidRDefault="000734FF" w:rsidP="00F84B67">
      <w:pPr>
        <w:numPr>
          <w:ilvl w:val="0"/>
          <w:numId w:val="20"/>
        </w:numPr>
        <w:spacing w:line="259" w:lineRule="auto"/>
        <w:ind w:left="714" w:hanging="357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Kunt u liggers op een zorgvuldige wijze modificeren t.b.v. hergebruik?</w:t>
      </w:r>
    </w:p>
    <w:p w14:paraId="7FA119EF" w14:textId="77777777" w:rsidR="00F85D6A" w:rsidRPr="00F84B67" w:rsidRDefault="00F85D6A" w:rsidP="00F85D6A">
      <w:pPr>
        <w:spacing w:line="259" w:lineRule="auto"/>
        <w:ind w:left="714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2AE461C4" w14:textId="486657C4" w:rsidR="000734FF" w:rsidRPr="006B63CA" w:rsidRDefault="006B63CA" w:rsidP="006B63CA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INKOOP</w:t>
      </w:r>
    </w:p>
    <w:p w14:paraId="168771C6" w14:textId="77777777" w:rsidR="000734FF" w:rsidRPr="00F84B67" w:rsidRDefault="000734FF" w:rsidP="000734FF">
      <w:pPr>
        <w:spacing w:line="259" w:lineRule="auto"/>
        <w:ind w:left="360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Op welke wijze kunnen opdrachtgevers volgens u het beste herbruikbare liggers inkopen?</w:t>
      </w:r>
    </w:p>
    <w:p w14:paraId="65247D0A" w14:textId="77777777" w:rsidR="000734FF" w:rsidRPr="00F84B67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Een hogere waardering van de MKI in de BKPV?</w:t>
      </w:r>
    </w:p>
    <w:p w14:paraId="43DDC6BE" w14:textId="77777777" w:rsidR="000734FF" w:rsidRPr="00F84B67" w:rsidRDefault="000734FF" w:rsidP="000734FF">
      <w:pPr>
        <w:numPr>
          <w:ilvl w:val="0"/>
          <w:numId w:val="20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Voorschrijven?</w:t>
      </w:r>
    </w:p>
    <w:p w14:paraId="2E1E4642" w14:textId="77777777" w:rsidR="000734FF" w:rsidRDefault="000734FF" w:rsidP="00F84B67">
      <w:pPr>
        <w:numPr>
          <w:ilvl w:val="0"/>
          <w:numId w:val="20"/>
        </w:numPr>
        <w:spacing w:line="259" w:lineRule="auto"/>
        <w:ind w:left="714" w:hanging="357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 xml:space="preserve">In eigen beheer laten modificeren en </w:t>
      </w:r>
      <w:proofErr w:type="spellStart"/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dmv</w:t>
      </w:r>
      <w:proofErr w:type="spellEnd"/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 xml:space="preserve"> directieleveringen voorschrijven?</w:t>
      </w:r>
    </w:p>
    <w:p w14:paraId="0409CB97" w14:textId="77777777" w:rsidR="00F85D6A" w:rsidRDefault="00F85D6A" w:rsidP="00F85D6A">
      <w:pPr>
        <w:spacing w:line="259" w:lineRule="auto"/>
        <w:ind w:left="714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5A7A26A5" w14:textId="0D0BE033" w:rsidR="000734FF" w:rsidRPr="006B63CA" w:rsidRDefault="000734FF" w:rsidP="006B63CA">
      <w:pPr>
        <w:rPr>
          <w:rFonts w:ascii="Calibri" w:eastAsia="Calibri" w:hAnsi="Calibri" w:cs="Calibri"/>
          <w:sz w:val="20"/>
        </w:rPr>
      </w:pPr>
      <w:r w:rsidRPr="006B63CA">
        <w:rPr>
          <w:rFonts w:ascii="Calibri" w:eastAsia="Calibri" w:hAnsi="Calibri" w:cs="Calibri"/>
          <w:sz w:val="20"/>
        </w:rPr>
        <w:t>AANBESTEDEN</w:t>
      </w:r>
    </w:p>
    <w:p w14:paraId="1B296B86" w14:textId="1941D16C" w:rsidR="000734FF" w:rsidRPr="00F84B67" w:rsidRDefault="000734FF" w:rsidP="000734FF">
      <w:pPr>
        <w:spacing w:line="259" w:lineRule="auto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Om innovatie en schaal mogelijk te maken zij</w:t>
      </w:r>
      <w:r w:rsidR="006B63CA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n</w:t>
      </w: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 xml:space="preserve"> de opdrachtgevers voornemens om meerdere projecten in een keer aan te besteden.</w:t>
      </w:r>
    </w:p>
    <w:p w14:paraId="1F0EB685" w14:textId="77777777" w:rsidR="000734FF" w:rsidRPr="00F84B67" w:rsidRDefault="000734FF" w:rsidP="000734FF">
      <w:pPr>
        <w:spacing w:line="259" w:lineRule="auto"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Welke aanbestedingswijze  acht u wenselijk:</w:t>
      </w:r>
    </w:p>
    <w:p w14:paraId="127CC0B2" w14:textId="77777777" w:rsidR="000734FF" w:rsidRPr="00F84B67" w:rsidRDefault="000734FF" w:rsidP="000734FF">
      <w:pPr>
        <w:numPr>
          <w:ilvl w:val="0"/>
          <w:numId w:val="22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Raamcontracten</w:t>
      </w:r>
    </w:p>
    <w:p w14:paraId="56F91EDD" w14:textId="77777777" w:rsidR="000734FF" w:rsidRPr="00F84B67" w:rsidRDefault="000734FF" w:rsidP="000734FF">
      <w:pPr>
        <w:numPr>
          <w:ilvl w:val="0"/>
          <w:numId w:val="22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Bouwteams</w:t>
      </w:r>
    </w:p>
    <w:p w14:paraId="2E21F8F3" w14:textId="77777777" w:rsidR="000734FF" w:rsidRPr="00F84B67" w:rsidRDefault="000734FF" w:rsidP="000734FF">
      <w:pPr>
        <w:numPr>
          <w:ilvl w:val="0"/>
          <w:numId w:val="22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Portfoliocontracten</w:t>
      </w:r>
    </w:p>
    <w:p w14:paraId="685854FF" w14:textId="77777777" w:rsidR="000734FF" w:rsidRPr="00F84B67" w:rsidRDefault="000734FF" w:rsidP="000734FF">
      <w:pPr>
        <w:numPr>
          <w:ilvl w:val="0"/>
          <w:numId w:val="22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Innovatiepartnerships</w:t>
      </w:r>
    </w:p>
    <w:p w14:paraId="1FC1A8DC" w14:textId="7005908A" w:rsidR="000734FF" w:rsidRDefault="000734FF" w:rsidP="000734FF">
      <w:pPr>
        <w:numPr>
          <w:ilvl w:val="0"/>
          <w:numId w:val="22"/>
        </w:numPr>
        <w:spacing w:line="259" w:lineRule="auto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  <w:r w:rsidRPr="00F84B67"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  <w:t>Anders, namelijk…….</w:t>
      </w:r>
    </w:p>
    <w:p w14:paraId="2AD1A57F" w14:textId="77777777" w:rsidR="00F85D6A" w:rsidRDefault="00F85D6A" w:rsidP="00F85D6A">
      <w:pPr>
        <w:spacing w:line="259" w:lineRule="auto"/>
        <w:ind w:left="36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30A15D9E" w14:textId="77777777" w:rsidR="00F85D6A" w:rsidRPr="00F84B67" w:rsidRDefault="00F85D6A" w:rsidP="00F85D6A">
      <w:pPr>
        <w:spacing w:line="259" w:lineRule="auto"/>
        <w:ind w:left="360"/>
        <w:contextualSpacing/>
        <w:rPr>
          <w:rFonts w:ascii="Calibri" w:eastAsia="Calibri" w:hAnsi="Calibri" w:cs="Arial"/>
          <w:kern w:val="0"/>
          <w:sz w:val="20"/>
          <w:szCs w:val="20"/>
          <w:lang w:eastAsia="en-US"/>
          <w14:ligatures w14:val="none"/>
        </w:rPr>
      </w:pPr>
    </w:p>
    <w:p w14:paraId="3F18BB8E" w14:textId="77777777" w:rsidR="00F85D6A" w:rsidRDefault="00F85D6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2FF24D10" w14:textId="34B92DA4" w:rsidR="000403AD" w:rsidRPr="00F84B67" w:rsidRDefault="000403AD" w:rsidP="000403AD">
      <w:pPr>
        <w:spacing w:after="0" w:line="259" w:lineRule="auto"/>
        <w:rPr>
          <w:rFonts w:ascii="Calibri" w:eastAsia="Calibri" w:hAnsi="Calibri" w:cs="Calibri"/>
          <w:b/>
        </w:rPr>
      </w:pPr>
      <w:r w:rsidRPr="00F84B67">
        <w:rPr>
          <w:rFonts w:ascii="Calibri" w:eastAsia="Calibri" w:hAnsi="Calibri" w:cs="Calibri"/>
          <w:b/>
        </w:rPr>
        <w:lastRenderedPageBreak/>
        <w:t>TENSLOTTE</w:t>
      </w:r>
    </w:p>
    <w:p w14:paraId="7628DF56" w14:textId="0F46F359" w:rsidR="00B7762E" w:rsidRDefault="00464196" w:rsidP="00464196">
      <w:pP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F84B67">
        <w:rPr>
          <w:rFonts w:ascii="Calibri" w:eastAsia="Calibri" w:hAnsi="Calibri" w:cs="Calibri"/>
          <w:sz w:val="20"/>
          <w:szCs w:val="20"/>
        </w:rPr>
        <w:t>Zijn er nog andere aandachtspunten met betrekking tot verduurzaming van bruggen en viaducten die u ons nog zou willen meegeven?</w:t>
      </w:r>
    </w:p>
    <w:p w14:paraId="124DB90C" w14:textId="77777777" w:rsidR="00F85D6A" w:rsidRDefault="00F85D6A" w:rsidP="00464196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p w14:paraId="592AD409" w14:textId="77777777" w:rsidR="00F85D6A" w:rsidRPr="00F84B67" w:rsidRDefault="00F85D6A" w:rsidP="00464196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p w14:paraId="7135380D" w14:textId="398797CA" w:rsidR="00061637" w:rsidRDefault="00061637" w:rsidP="00464196">
      <w:pP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F84B67">
        <w:rPr>
          <w:rFonts w:ascii="Calibri" w:eastAsia="Calibri" w:hAnsi="Calibri" w:cs="Calibri"/>
          <w:sz w:val="20"/>
          <w:szCs w:val="20"/>
        </w:rPr>
        <w:t xml:space="preserve">Zou u actief willen bijdrage aan een onderzoek naar de </w:t>
      </w:r>
      <w:r w:rsidR="008C1ADB" w:rsidRPr="00F84B67">
        <w:rPr>
          <w:rFonts w:ascii="Calibri" w:eastAsia="Calibri" w:hAnsi="Calibri" w:cs="Calibri"/>
          <w:sz w:val="20"/>
          <w:szCs w:val="20"/>
        </w:rPr>
        <w:t xml:space="preserve">huidige </w:t>
      </w:r>
      <w:r w:rsidRPr="00F84B67">
        <w:rPr>
          <w:rFonts w:ascii="Calibri" w:eastAsia="Calibri" w:hAnsi="Calibri" w:cs="Calibri"/>
          <w:sz w:val="20"/>
          <w:szCs w:val="20"/>
        </w:rPr>
        <w:t>circulaire prestaties van</w:t>
      </w:r>
      <w:r w:rsidR="00B65C91" w:rsidRPr="00F84B67">
        <w:rPr>
          <w:rFonts w:ascii="Calibri" w:eastAsia="Calibri" w:hAnsi="Calibri" w:cs="Calibri"/>
          <w:sz w:val="20"/>
          <w:szCs w:val="20"/>
        </w:rPr>
        <w:t xml:space="preserve"> verschillende type </w:t>
      </w:r>
      <w:r w:rsidR="008C1ADB" w:rsidRPr="00F84B67">
        <w:rPr>
          <w:rFonts w:ascii="Calibri" w:eastAsia="Calibri" w:hAnsi="Calibri" w:cs="Calibri"/>
          <w:sz w:val="20"/>
          <w:szCs w:val="20"/>
        </w:rPr>
        <w:t>verkeers</w:t>
      </w:r>
      <w:r w:rsidRPr="00F84B67">
        <w:rPr>
          <w:rFonts w:ascii="Calibri" w:eastAsia="Calibri" w:hAnsi="Calibri" w:cs="Calibri"/>
          <w:sz w:val="20"/>
          <w:szCs w:val="20"/>
        </w:rPr>
        <w:t>bruggen en viaducten</w:t>
      </w:r>
      <w:r w:rsidR="00B65C91" w:rsidRPr="00F84B67">
        <w:rPr>
          <w:rFonts w:ascii="Calibri" w:eastAsia="Calibri" w:hAnsi="Calibri" w:cs="Calibri"/>
          <w:sz w:val="20"/>
          <w:szCs w:val="20"/>
        </w:rPr>
        <w:t xml:space="preserve"> van verschillende overspanningslengte</w:t>
      </w:r>
      <w:r w:rsidRPr="00F84B67">
        <w:rPr>
          <w:rFonts w:ascii="Calibri" w:eastAsia="Calibri" w:hAnsi="Calibri" w:cs="Calibri"/>
          <w:sz w:val="20"/>
          <w:szCs w:val="20"/>
        </w:rPr>
        <w:t>?</w:t>
      </w:r>
    </w:p>
    <w:p w14:paraId="60EE647F" w14:textId="77777777" w:rsidR="00F85D6A" w:rsidRDefault="00F85D6A" w:rsidP="00464196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p w14:paraId="59AD8ACC" w14:textId="77777777" w:rsidR="00F85D6A" w:rsidRPr="00F84B67" w:rsidRDefault="00F85D6A" w:rsidP="00464196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sectPr w:rsidR="00F85D6A" w:rsidRPr="00F84B67" w:rsidSect="00FB25BC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E2757" w14:textId="77777777" w:rsidR="0040039E" w:rsidRDefault="0040039E" w:rsidP="00B7762E">
      <w:pPr>
        <w:spacing w:after="0" w:line="240" w:lineRule="auto"/>
      </w:pPr>
      <w:r>
        <w:separator/>
      </w:r>
    </w:p>
  </w:endnote>
  <w:endnote w:type="continuationSeparator" w:id="0">
    <w:p w14:paraId="7213B7D7" w14:textId="77777777" w:rsidR="0040039E" w:rsidRDefault="0040039E" w:rsidP="00B7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5030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CC02B32" w14:textId="59ABC8D9" w:rsidR="00F84B67" w:rsidRPr="00F84B67" w:rsidRDefault="00F84B67">
        <w:pPr>
          <w:pStyle w:val="Voettekst"/>
          <w:jc w:val="right"/>
          <w:rPr>
            <w:sz w:val="16"/>
            <w:szCs w:val="16"/>
          </w:rPr>
        </w:pPr>
        <w:r w:rsidRPr="00F84B67">
          <w:rPr>
            <w:sz w:val="16"/>
            <w:szCs w:val="16"/>
          </w:rPr>
          <w:fldChar w:fldCharType="begin"/>
        </w:r>
        <w:r w:rsidRPr="00F84B67">
          <w:rPr>
            <w:sz w:val="16"/>
            <w:szCs w:val="16"/>
          </w:rPr>
          <w:instrText>PAGE   \* MERGEFORMAT</w:instrText>
        </w:r>
        <w:r w:rsidRPr="00F84B67">
          <w:rPr>
            <w:sz w:val="16"/>
            <w:szCs w:val="16"/>
          </w:rPr>
          <w:fldChar w:fldCharType="separate"/>
        </w:r>
        <w:r w:rsidRPr="00F84B67">
          <w:rPr>
            <w:sz w:val="16"/>
            <w:szCs w:val="16"/>
          </w:rPr>
          <w:t>2</w:t>
        </w:r>
        <w:r w:rsidRPr="00F84B6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683E8" w14:textId="77777777" w:rsidR="0040039E" w:rsidRDefault="0040039E" w:rsidP="00B7762E">
      <w:pPr>
        <w:spacing w:after="0" w:line="240" w:lineRule="auto"/>
      </w:pPr>
      <w:r>
        <w:separator/>
      </w:r>
    </w:p>
  </w:footnote>
  <w:footnote w:type="continuationSeparator" w:id="0">
    <w:p w14:paraId="3B957178" w14:textId="77777777" w:rsidR="0040039E" w:rsidRDefault="0040039E" w:rsidP="00B7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973"/>
    <w:multiLevelType w:val="hybridMultilevel"/>
    <w:tmpl w:val="B616DB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716"/>
    <w:multiLevelType w:val="multilevel"/>
    <w:tmpl w:val="0BC03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C6AC9"/>
    <w:multiLevelType w:val="hybridMultilevel"/>
    <w:tmpl w:val="1CFC70A4"/>
    <w:lvl w:ilvl="0" w:tplc="04130015">
      <w:start w:val="1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2" w:hanging="360"/>
      </w:pPr>
    </w:lvl>
    <w:lvl w:ilvl="2" w:tplc="0413001B" w:tentative="1">
      <w:start w:val="1"/>
      <w:numFmt w:val="lowerRoman"/>
      <w:lvlText w:val="%3."/>
      <w:lvlJc w:val="right"/>
      <w:pPr>
        <w:ind w:left="1812" w:hanging="180"/>
      </w:pPr>
    </w:lvl>
    <w:lvl w:ilvl="3" w:tplc="0413000F" w:tentative="1">
      <w:start w:val="1"/>
      <w:numFmt w:val="decimal"/>
      <w:lvlText w:val="%4."/>
      <w:lvlJc w:val="left"/>
      <w:pPr>
        <w:ind w:left="2532" w:hanging="360"/>
      </w:pPr>
    </w:lvl>
    <w:lvl w:ilvl="4" w:tplc="04130019" w:tentative="1">
      <w:start w:val="1"/>
      <w:numFmt w:val="lowerLetter"/>
      <w:lvlText w:val="%5."/>
      <w:lvlJc w:val="left"/>
      <w:pPr>
        <w:ind w:left="3252" w:hanging="360"/>
      </w:pPr>
    </w:lvl>
    <w:lvl w:ilvl="5" w:tplc="0413001B" w:tentative="1">
      <w:start w:val="1"/>
      <w:numFmt w:val="lowerRoman"/>
      <w:lvlText w:val="%6."/>
      <w:lvlJc w:val="right"/>
      <w:pPr>
        <w:ind w:left="3972" w:hanging="180"/>
      </w:pPr>
    </w:lvl>
    <w:lvl w:ilvl="6" w:tplc="0413000F" w:tentative="1">
      <w:start w:val="1"/>
      <w:numFmt w:val="decimal"/>
      <w:lvlText w:val="%7."/>
      <w:lvlJc w:val="left"/>
      <w:pPr>
        <w:ind w:left="4692" w:hanging="360"/>
      </w:pPr>
    </w:lvl>
    <w:lvl w:ilvl="7" w:tplc="04130019" w:tentative="1">
      <w:start w:val="1"/>
      <w:numFmt w:val="lowerLetter"/>
      <w:lvlText w:val="%8."/>
      <w:lvlJc w:val="left"/>
      <w:pPr>
        <w:ind w:left="5412" w:hanging="360"/>
      </w:pPr>
    </w:lvl>
    <w:lvl w:ilvl="8" w:tplc="0413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BE253FD"/>
    <w:multiLevelType w:val="multilevel"/>
    <w:tmpl w:val="ACE2D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84C0C"/>
    <w:multiLevelType w:val="multilevel"/>
    <w:tmpl w:val="3690C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A4B10"/>
    <w:multiLevelType w:val="multilevel"/>
    <w:tmpl w:val="F316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34253DE1"/>
    <w:multiLevelType w:val="multilevel"/>
    <w:tmpl w:val="3D929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B34488"/>
    <w:multiLevelType w:val="multilevel"/>
    <w:tmpl w:val="CB8EC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2F7A70"/>
    <w:multiLevelType w:val="hybridMultilevel"/>
    <w:tmpl w:val="9AA0637E"/>
    <w:lvl w:ilvl="0" w:tplc="9E4664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87665"/>
    <w:multiLevelType w:val="multilevel"/>
    <w:tmpl w:val="8D9C3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3613A"/>
    <w:multiLevelType w:val="multilevel"/>
    <w:tmpl w:val="4C8C2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D662CD"/>
    <w:multiLevelType w:val="multilevel"/>
    <w:tmpl w:val="26CCB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750B9D"/>
    <w:multiLevelType w:val="hybridMultilevel"/>
    <w:tmpl w:val="D5C45F36"/>
    <w:lvl w:ilvl="0" w:tplc="50145E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725D5F"/>
    <w:multiLevelType w:val="hybridMultilevel"/>
    <w:tmpl w:val="71DA238C"/>
    <w:lvl w:ilvl="0" w:tplc="27F8C4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7146B"/>
    <w:multiLevelType w:val="hybridMultilevel"/>
    <w:tmpl w:val="DEB218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526D5"/>
    <w:multiLevelType w:val="hybridMultilevel"/>
    <w:tmpl w:val="CE4E1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D1876"/>
    <w:multiLevelType w:val="multilevel"/>
    <w:tmpl w:val="52841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2C6383"/>
    <w:multiLevelType w:val="multilevel"/>
    <w:tmpl w:val="C2C46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9A0C4E"/>
    <w:multiLevelType w:val="hybridMultilevel"/>
    <w:tmpl w:val="D68C31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64C5F"/>
    <w:multiLevelType w:val="multilevel"/>
    <w:tmpl w:val="39B8A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ED405E"/>
    <w:multiLevelType w:val="multilevel"/>
    <w:tmpl w:val="13842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9128431">
    <w:abstractNumId w:val="17"/>
  </w:num>
  <w:num w:numId="2" w16cid:durableId="300572887">
    <w:abstractNumId w:val="21"/>
  </w:num>
  <w:num w:numId="3" w16cid:durableId="912545272">
    <w:abstractNumId w:val="20"/>
  </w:num>
  <w:num w:numId="4" w16cid:durableId="1693336098">
    <w:abstractNumId w:val="11"/>
  </w:num>
  <w:num w:numId="5" w16cid:durableId="268240345">
    <w:abstractNumId w:val="7"/>
  </w:num>
  <w:num w:numId="6" w16cid:durableId="1123960832">
    <w:abstractNumId w:val="12"/>
  </w:num>
  <w:num w:numId="7" w16cid:durableId="816073514">
    <w:abstractNumId w:val="8"/>
  </w:num>
  <w:num w:numId="8" w16cid:durableId="146409915">
    <w:abstractNumId w:val="1"/>
  </w:num>
  <w:num w:numId="9" w16cid:durableId="2129353146">
    <w:abstractNumId w:val="18"/>
  </w:num>
  <w:num w:numId="10" w16cid:durableId="1768962240">
    <w:abstractNumId w:val="4"/>
  </w:num>
  <w:num w:numId="11" w16cid:durableId="2082556676">
    <w:abstractNumId w:val="3"/>
  </w:num>
  <w:num w:numId="12" w16cid:durableId="437066835">
    <w:abstractNumId w:val="10"/>
  </w:num>
  <w:num w:numId="13" w16cid:durableId="1974944401">
    <w:abstractNumId w:val="2"/>
  </w:num>
  <w:num w:numId="14" w16cid:durableId="198472394">
    <w:abstractNumId w:val="14"/>
  </w:num>
  <w:num w:numId="15" w16cid:durableId="53356719">
    <w:abstractNumId w:val="13"/>
  </w:num>
  <w:num w:numId="16" w16cid:durableId="1753618240">
    <w:abstractNumId w:val="5"/>
  </w:num>
  <w:num w:numId="17" w16cid:durableId="1905334935">
    <w:abstractNumId w:val="6"/>
  </w:num>
  <w:num w:numId="18" w16cid:durableId="2093427862">
    <w:abstractNumId w:val="15"/>
  </w:num>
  <w:num w:numId="19" w16cid:durableId="1037313384">
    <w:abstractNumId w:val="9"/>
  </w:num>
  <w:num w:numId="20" w16cid:durableId="1291591260">
    <w:abstractNumId w:val="19"/>
  </w:num>
  <w:num w:numId="21" w16cid:durableId="242417983">
    <w:abstractNumId w:val="0"/>
  </w:num>
  <w:num w:numId="22" w16cid:durableId="687145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64"/>
    <w:rsid w:val="000403AD"/>
    <w:rsid w:val="00061637"/>
    <w:rsid w:val="00063B5C"/>
    <w:rsid w:val="000734FF"/>
    <w:rsid w:val="000B683A"/>
    <w:rsid w:val="00136A20"/>
    <w:rsid w:val="00194ACB"/>
    <w:rsid w:val="00216EA3"/>
    <w:rsid w:val="00285A57"/>
    <w:rsid w:val="002873FC"/>
    <w:rsid w:val="00336F64"/>
    <w:rsid w:val="0040039E"/>
    <w:rsid w:val="00464196"/>
    <w:rsid w:val="004E0664"/>
    <w:rsid w:val="0054736A"/>
    <w:rsid w:val="0060117C"/>
    <w:rsid w:val="00604179"/>
    <w:rsid w:val="00666986"/>
    <w:rsid w:val="006B63CA"/>
    <w:rsid w:val="007343A4"/>
    <w:rsid w:val="00844F00"/>
    <w:rsid w:val="00891CEF"/>
    <w:rsid w:val="008B65DD"/>
    <w:rsid w:val="008C1ADB"/>
    <w:rsid w:val="00905014"/>
    <w:rsid w:val="009D1B03"/>
    <w:rsid w:val="00A00B79"/>
    <w:rsid w:val="00B65C91"/>
    <w:rsid w:val="00B7762E"/>
    <w:rsid w:val="00C305AC"/>
    <w:rsid w:val="00D06737"/>
    <w:rsid w:val="00D70E7D"/>
    <w:rsid w:val="00E07A21"/>
    <w:rsid w:val="00E95581"/>
    <w:rsid w:val="00F84B67"/>
    <w:rsid w:val="00F85D6A"/>
    <w:rsid w:val="00F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A72930"/>
  <w15:docId w15:val="{ADE31F35-F442-45FA-A3BC-F6245FA8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7762E"/>
    <w:rPr>
      <w:color w:val="0000FF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7762E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762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762E"/>
    <w:rPr>
      <w:rFonts w:eastAsiaTheme="minorHAnsi"/>
      <w:sz w:val="20"/>
      <w:szCs w:val="20"/>
      <w:lang w:eastAsia="en-US"/>
    </w:rPr>
  </w:style>
  <w:style w:type="paragraph" w:styleId="Lijstalinea">
    <w:name w:val="List Paragraph"/>
    <w:basedOn w:val="Standaard"/>
    <w:link w:val="LijstalineaChar"/>
    <w:uiPriority w:val="34"/>
    <w:qFormat/>
    <w:rsid w:val="00B7762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B776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eastAsia="en-US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B7762E"/>
    <w:rPr>
      <w:rFonts w:eastAsiaTheme="minorHAnsi"/>
      <w:sz w:val="22"/>
      <w:szCs w:val="22"/>
      <w:lang w:eastAsia="en-US"/>
    </w:rPr>
  </w:style>
  <w:style w:type="paragraph" w:customStyle="1" w:styleId="default0">
    <w:name w:val="default"/>
    <w:basedOn w:val="Standaard"/>
    <w:rsid w:val="00B7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Standaardalinea-lettertype"/>
    <w:rsid w:val="00B7762E"/>
  </w:style>
  <w:style w:type="paragraph" w:styleId="Revisie">
    <w:name w:val="Revision"/>
    <w:hidden/>
    <w:uiPriority w:val="99"/>
    <w:semiHidden/>
    <w:rsid w:val="008B65DD"/>
    <w:pPr>
      <w:spacing w:after="0" w:line="240" w:lineRule="auto"/>
    </w:pPr>
  </w:style>
  <w:style w:type="paragraph" w:customStyle="1" w:styleId="Lijstalinea1">
    <w:name w:val="Lijstalinea1"/>
    <w:basedOn w:val="Standaard"/>
    <w:semiHidden/>
    <w:rsid w:val="00216EA3"/>
    <w:pPr>
      <w:numPr>
        <w:numId w:val="17"/>
      </w:num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473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473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473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73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73F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8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4B67"/>
  </w:style>
  <w:style w:type="paragraph" w:styleId="Voettekst">
    <w:name w:val="footer"/>
    <w:basedOn w:val="Standaard"/>
    <w:link w:val="VoettekstChar"/>
    <w:uiPriority w:val="99"/>
    <w:unhideWhenUsed/>
    <w:rsid w:val="00F8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9D7D-DE64-45F9-8D6C-7E477C7E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Martin van der Vliet</cp:lastModifiedBy>
  <cp:revision>3</cp:revision>
  <dcterms:created xsi:type="dcterms:W3CDTF">2024-11-13T17:36:00Z</dcterms:created>
  <dcterms:modified xsi:type="dcterms:W3CDTF">2024-11-13T17:43:00Z</dcterms:modified>
</cp:coreProperties>
</file>